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新宋体" w:eastAsia="方正小标宋简体" w:cs="宋体"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新宋体" w:eastAsia="方正小标宋简体" w:cs="宋体"/>
          <w:bCs/>
          <w:color w:val="000000"/>
          <w:kern w:val="0"/>
          <w:sz w:val="28"/>
          <w:szCs w:val="28"/>
        </w:rPr>
        <w:t>附件4：</w:t>
      </w:r>
    </w:p>
    <w:p>
      <w:pPr>
        <w:widowControl/>
        <w:shd w:val="clear" w:color="auto" w:fill="FFFFFF"/>
        <w:spacing w:line="450" w:lineRule="atLeast"/>
        <w:jc w:val="center"/>
        <w:outlineLvl w:val="0"/>
        <w:rPr>
          <w:rFonts w:ascii="黑体" w:hAnsi="黑体" w:eastAsia="黑体" w:cs="宋体"/>
          <w:bCs/>
          <w:kern w:val="36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Cs/>
          <w:kern w:val="36"/>
          <w:sz w:val="32"/>
          <w:szCs w:val="32"/>
        </w:rPr>
        <w:t>河南信息统计职业学院2021年公开招聘人事代理工作人员</w:t>
      </w:r>
    </w:p>
    <w:p>
      <w:pPr>
        <w:widowControl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（专任教师）面试试讲内容</w:t>
      </w:r>
    </w:p>
    <w:bookmarkEnd w:id="0"/>
    <w:p>
      <w:pPr>
        <w:widowControl/>
        <w:jc w:val="left"/>
        <w:rPr>
          <w:rFonts w:ascii="新宋体" w:hAnsi="新宋体" w:eastAsia="新宋体" w:cs="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宋体"/>
          <w:color w:val="000000"/>
          <w:kern w:val="0"/>
          <w:sz w:val="28"/>
          <w:szCs w:val="28"/>
        </w:rPr>
        <w:t> </w:t>
      </w:r>
    </w:p>
    <w:tbl>
      <w:tblPr>
        <w:tblStyle w:val="2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7"/>
        <w:gridCol w:w="41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4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应聘专业</w:t>
            </w:r>
          </w:p>
        </w:tc>
        <w:tc>
          <w:tcPr>
            <w:tcW w:w="4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试讲内容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ind w:firstLine="960" w:firstLineChars="3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统计学类专业</w:t>
            </w:r>
          </w:p>
        </w:tc>
        <w:tc>
          <w:tcPr>
            <w:tcW w:w="4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960" w:firstLineChars="3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Excel数据透视表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计算机科学与技术（软件开发方向、大数据技术、数据分析及人工智能方向、物联网工程方向）</w:t>
            </w:r>
          </w:p>
        </w:tc>
        <w:tc>
          <w:tcPr>
            <w:tcW w:w="4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Python模块及应用举例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会计学专业</w:t>
            </w:r>
          </w:p>
        </w:tc>
        <w:tc>
          <w:tcPr>
            <w:tcW w:w="4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固定资产取得的账务处理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建筑工程类专业</w:t>
            </w:r>
          </w:p>
        </w:tc>
        <w:tc>
          <w:tcPr>
            <w:tcW w:w="4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装配式建筑在河南省的发展现状及前景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思政类专业</w:t>
            </w:r>
          </w:p>
        </w:tc>
        <w:tc>
          <w:tcPr>
            <w:tcW w:w="41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“五位一体”总体布局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7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2021-09-14T09:41:15Z</dcterms:created>
  <dc:creator>caini</dc:creator>
  <cp:lastModifiedBy>Flyer</cp:lastModifiedBy>
  <dcterms:modified xsi:type="dcterms:W3CDTF">2021-09-14T09:41:25Z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7E54F1D0882849F6A2767C0B4993E4B0</vt:lpwstr>
  </property>
</Properties>
</file>